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4E" w:rsidRDefault="00CC444E" w:rsidP="00CC444E">
      <w:pPr>
        <w:pStyle w:val="2"/>
        <w:rPr>
          <w:rFonts w:ascii="Times New Roman" w:hAnsi="Times New Roman" w:cs="Times New Roman"/>
        </w:rPr>
      </w:pPr>
      <w:bookmarkStart w:id="0" w:name="_Toc23520750"/>
      <w:r w:rsidRPr="007C137B">
        <w:rPr>
          <w:rFonts w:ascii="Times New Roman" w:hAnsi="Times New Roman" w:cs="Times New Roman"/>
        </w:rPr>
        <w:t>Глоссарий</w:t>
      </w:r>
      <w:bookmarkEnd w:id="0"/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 xml:space="preserve">Воображение – это способность составлять из отдельных фрагментов жизненного опыта, что-то новое, отличающееся </w:t>
      </w:r>
      <w:proofErr w:type="gramStart"/>
      <w:r w:rsidRPr="009E792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E7929">
        <w:rPr>
          <w:rFonts w:ascii="Times New Roman" w:hAnsi="Times New Roman" w:cs="Times New Roman"/>
          <w:sz w:val="24"/>
          <w:szCs w:val="24"/>
        </w:rPr>
        <w:t xml:space="preserve"> ранее усвоенного.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BDD">
        <w:rPr>
          <w:rFonts w:ascii="Times New Roman" w:hAnsi="Times New Roman" w:cs="Times New Roman"/>
          <w:sz w:val="24"/>
          <w:szCs w:val="24"/>
        </w:rPr>
        <w:t xml:space="preserve">Изобразительная деятельность - художественно-творческая деятельность, направления не только на отражение впечатлений, полученных в жизни, но и на выражение своего отношения к </w:t>
      </w:r>
      <w:proofErr w:type="gramStart"/>
      <w:r w:rsidRPr="00E11BDD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E11BDD">
        <w:rPr>
          <w:rFonts w:ascii="Times New Roman" w:hAnsi="Times New Roman" w:cs="Times New Roman"/>
          <w:sz w:val="24"/>
          <w:szCs w:val="24"/>
        </w:rPr>
        <w:t>.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7EF">
        <w:rPr>
          <w:rFonts w:ascii="Times New Roman" w:hAnsi="Times New Roman" w:cs="Times New Roman"/>
          <w:sz w:val="24"/>
          <w:szCs w:val="24"/>
        </w:rPr>
        <w:t>Нетрадиционные техники рисования - это способы создания нового, оригинального произведения искусства, в котором гармонирует всё: и цвет, и линия, и сюжет.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11BDD">
        <w:rPr>
          <w:rFonts w:ascii="Times New Roman" w:hAnsi="Times New Roman" w:cs="Times New Roman"/>
          <w:sz w:val="24"/>
          <w:szCs w:val="24"/>
        </w:rPr>
        <w:t>овторяемость - сочетание в р</w:t>
      </w:r>
      <w:r>
        <w:rPr>
          <w:rFonts w:ascii="Times New Roman" w:hAnsi="Times New Roman" w:cs="Times New Roman"/>
          <w:sz w:val="24"/>
          <w:szCs w:val="24"/>
        </w:rPr>
        <w:t xml:space="preserve">исунке однородных элементов. 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29">
        <w:rPr>
          <w:rFonts w:ascii="Times New Roman" w:hAnsi="Times New Roman" w:cs="Times New Roman"/>
          <w:sz w:val="24"/>
          <w:szCs w:val="24"/>
        </w:rPr>
        <w:t>Творчество — это значит творить, создавать что-то новое и необыкновенное.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96B">
        <w:rPr>
          <w:rFonts w:ascii="Times New Roman" w:hAnsi="Times New Roman" w:cs="Times New Roman"/>
          <w:sz w:val="24"/>
          <w:szCs w:val="24"/>
        </w:rPr>
        <w:t>Функциональные игры - с предметами, в которых раскрываются свойства предметов и способы действия с ними.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7EF">
        <w:rPr>
          <w:rFonts w:ascii="Times New Roman" w:hAnsi="Times New Roman" w:cs="Times New Roman"/>
          <w:sz w:val="24"/>
          <w:szCs w:val="24"/>
        </w:rPr>
        <w:t>Художественно-эстетической развитие детей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47EF">
        <w:rPr>
          <w:rFonts w:ascii="Times New Roman" w:hAnsi="Times New Roman" w:cs="Times New Roman"/>
          <w:sz w:val="24"/>
          <w:szCs w:val="24"/>
        </w:rPr>
        <w:t>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природы,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реализацию самостоятельной творческой деятельности детей.</w:t>
      </w:r>
    </w:p>
    <w:p w:rsidR="00CC444E" w:rsidRDefault="00CC444E" w:rsidP="00CC44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E11BDD">
        <w:rPr>
          <w:rFonts w:ascii="Times New Roman" w:hAnsi="Times New Roman" w:cs="Times New Roman"/>
          <w:sz w:val="24"/>
          <w:szCs w:val="24"/>
        </w:rPr>
        <w:t>ередовани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11BDD">
        <w:rPr>
          <w:rFonts w:ascii="Times New Roman" w:hAnsi="Times New Roman" w:cs="Times New Roman"/>
          <w:sz w:val="24"/>
          <w:szCs w:val="24"/>
        </w:rPr>
        <w:t xml:space="preserve"> - сопоставление различных по фор</w:t>
      </w:r>
      <w:r>
        <w:rPr>
          <w:rFonts w:ascii="Times New Roman" w:hAnsi="Times New Roman" w:cs="Times New Roman"/>
          <w:sz w:val="24"/>
          <w:szCs w:val="24"/>
        </w:rPr>
        <w:t>ме и величине элементов рисунка.</w:t>
      </w:r>
    </w:p>
    <w:p w:rsidR="007F27F6" w:rsidRDefault="00CC444E" w:rsidP="00CC444E">
      <w:r w:rsidRPr="009F483F">
        <w:rPr>
          <w:rFonts w:ascii="Times New Roman" w:hAnsi="Times New Roman" w:cs="Times New Roman"/>
          <w:sz w:val="24"/>
          <w:szCs w:val="24"/>
        </w:rPr>
        <w:t>Эстетическое воспитание - это целенаправленный систематический процесс воздействия на личность ребенка с целью развития у него способности видеть красоту окружающего мира искусства и создавать ее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44E"/>
    <w:rsid w:val="007F27F6"/>
    <w:rsid w:val="00CC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4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CC44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4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4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CC44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4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1277</Characters>
  <Application>Microsoft Office Word</Application>
  <DocSecurity>0</DocSecurity>
  <Lines>20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2019-11-07T12:21:00Z</dcterms:created>
  <dcterms:modified xsi:type="dcterms:W3CDTF">2019-11-07T12:22:00Z</dcterms:modified>
</cp:coreProperties>
</file>